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4D" w:rsidRDefault="0050614D" w:rsidP="00506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Академия наук Республики Татарстан</w:t>
      </w:r>
    </w:p>
    <w:p w:rsidR="0050614D" w:rsidRDefault="0050614D" w:rsidP="00506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языка, литературы и искусства им. Г. Ибрагимова</w:t>
      </w:r>
    </w:p>
    <w:p w:rsidR="0050614D" w:rsidRDefault="0050614D" w:rsidP="00A0506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Татарстанское отделение Ассоциации искусствоведов (ТатАИС)</w:t>
      </w:r>
    </w:p>
    <w:p w:rsidR="00A05068" w:rsidRPr="00A05068" w:rsidRDefault="00A05068" w:rsidP="00A0506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</w:rPr>
      </w:pPr>
    </w:p>
    <w:p w:rsidR="0050614D" w:rsidRDefault="0050614D" w:rsidP="0050614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50614D" w:rsidRDefault="0050614D" w:rsidP="005061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Приглашаем Вас принять участие в работе</w:t>
      </w:r>
      <w:r w:rsidR="005B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Международного симпозиума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«Искусство резьбы по дереву в тюркском мире: история и современность»</w:t>
      </w:r>
    </w:p>
    <w:p w:rsidR="0050614D" w:rsidRDefault="0050614D" w:rsidP="00506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>
        <w:rPr>
          <w:rFonts w:ascii="Times New Roman" w:hAnsi="Times New Roman" w:cs="Times New Roman"/>
          <w:sz w:val="28"/>
          <w:szCs w:val="28"/>
        </w:rPr>
        <w:t>: 19–20 декабря 2017 года, Академия наук Республики Татарстан (адрес ул. Баумана, д. 20)</w:t>
      </w:r>
    </w:p>
    <w:p w:rsidR="0050614D" w:rsidRDefault="0050614D" w:rsidP="00506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Симпозиум продолжает цикл мероприятий «Искусство тюркского мира», проводимых отделом изобразительного и декоративно-прикладного искусства ИЯЛИ им. Г. Ибрагимова с 2008 года с целью изучения, популяризации и развития материальной и духовной культуры тюркских народов. </w:t>
      </w:r>
    </w:p>
    <w:p w:rsidR="0050614D" w:rsidRDefault="0050614D" w:rsidP="0050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к самобытному явлению тюркской (татарской, башкирской, азербайджанской, казахской и др.) культуры – искусству резьбы по дереву – обусловлено важностью сохранения и развития материального и духовного наследия татарского народа в условиях глобализации. Привлечение внимания общественности к аутентичной деревянной резьбе, в первую очередь казанских татар, которая в Среднем Поволжье с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>века до настоящего времени развивается в основном в формах сельского деревянного зодчества, положительно повлияет на уровень развития традиционных для татар видов декоративно-прикладного искусства. Участие искусных мастеров резьбы по дереву из различных регионов проживания тюркских народов в России и других странах тюркского мира даст возможность обмена опытом, взаимного обогащения широким арсеналом выразительных средств, приемов резьбы, секретов мастерства, освоения и распространения современных технологий художественной обработки дерева. Проведение мастер-классов для учащихся общеобразовательных и художественных школ, студентов средних и высших профильных учебных заведений послужит совершенствованию образовательных программ и стимулированию творчества мастеров нового поколения.</w:t>
      </w:r>
    </w:p>
    <w:p w:rsidR="0050614D" w:rsidRDefault="0050614D" w:rsidP="0050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симпозиуму ученых </w:t>
      </w:r>
      <w:r>
        <w:rPr>
          <w:rFonts w:ascii="Times New Roman" w:hAnsi="Times New Roman" w:cs="Times New Roman"/>
          <w:b/>
          <w:sz w:val="28"/>
          <w:szCs w:val="28"/>
        </w:rPr>
        <w:t>тюркского мира, Поволжья и Приуралья, крупных центров России (Москвы, Петербурга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 др.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позволит обобщить и систематизировать теоретические исследования в этой области, раскрыть различные аспекты изучения этого древнего вида искусства (исторический, искусствоведческий, лингвистический, педагогический и др.). Демонстрация широкого применения искусства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резьбы по дереву в современном художественном творчестве (актуальное искусство, театр, дизайн и др.) раскроет новые грани современной культуры.</w:t>
      </w:r>
    </w:p>
    <w:p w:rsidR="0050614D" w:rsidRDefault="0050614D" w:rsidP="00506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симпозиума будет способствовать не только популяризации искусства резьбы по дереву в тюркском мире, но и росту взаимного уважения к традициям и культурам разных народов России </w:t>
      </w:r>
      <w:r>
        <w:rPr>
          <w:rFonts w:ascii="Times New Roman" w:hAnsi="Times New Roman" w:cs="Times New Roman"/>
          <w:b/>
          <w:sz w:val="28"/>
          <w:szCs w:val="28"/>
        </w:rPr>
        <w:t>(тюркских, славянских, финно-угорских и т. д.)</w:t>
      </w:r>
      <w:r>
        <w:rPr>
          <w:rFonts w:ascii="Times New Roman" w:hAnsi="Times New Roman" w:cs="Times New Roman"/>
          <w:sz w:val="28"/>
          <w:szCs w:val="28"/>
        </w:rPr>
        <w:t>, пониманию этого вида искусства как важнейшей части мировой культуры.</w:t>
      </w:r>
    </w:p>
    <w:p w:rsidR="00A05068" w:rsidRDefault="00A05068" w:rsidP="00506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14D" w:rsidRDefault="0050614D" w:rsidP="00506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симпозиум рассчитан на 2 дня:</w:t>
      </w:r>
    </w:p>
    <w:p w:rsidR="0050614D" w:rsidRDefault="0050614D" w:rsidP="00506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день: научно-практическая конференция «Искусство резьбы по дереву в тюркском мире: история и современность».</w:t>
      </w:r>
    </w:p>
    <w:p w:rsidR="0050614D" w:rsidRDefault="0050614D" w:rsidP="00A0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день: международная выставка «Современное искусство резьбы по дереву» с организацией мастер-классов для художников, студентов и учащихся. В рамках симпозиума определяются лучшие сувениры. Победители награждаются дипломами и ценными призами.</w:t>
      </w:r>
    </w:p>
    <w:p w:rsidR="00A05068" w:rsidRPr="00A05068" w:rsidRDefault="00A05068" w:rsidP="00A0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14D" w:rsidRDefault="0050614D" w:rsidP="005061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Направления работы: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1. Традиции и новаторство в искусстве резьбы по дереву.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2. Искусство резьбы по дереву как объект междисциплинарного исследования.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937" w:rsidRPr="00311E2D">
        <w:rPr>
          <w:rFonts w:ascii="Times New Roman" w:hAnsi="Times New Roman" w:cs="Times New Roman"/>
          <w:sz w:val="28"/>
          <w:szCs w:val="28"/>
        </w:rPr>
        <w:t xml:space="preserve">. Дерево в разных видах искусства </w:t>
      </w:r>
      <w:r w:rsidRPr="00311E2D">
        <w:rPr>
          <w:rFonts w:ascii="Times New Roman" w:hAnsi="Times New Roman" w:cs="Times New Roman"/>
          <w:sz w:val="28"/>
          <w:szCs w:val="28"/>
        </w:rPr>
        <w:t>(ди</w:t>
      </w:r>
      <w:r w:rsidR="006C2937" w:rsidRPr="00311E2D">
        <w:rPr>
          <w:rFonts w:ascii="Times New Roman" w:hAnsi="Times New Roman" w:cs="Times New Roman"/>
          <w:sz w:val="28"/>
          <w:szCs w:val="28"/>
        </w:rPr>
        <w:t>зайн, театр</w:t>
      </w:r>
      <w:r w:rsidRPr="00311E2D">
        <w:rPr>
          <w:rFonts w:ascii="Times New Roman" w:hAnsi="Times New Roman" w:cs="Times New Roman"/>
          <w:sz w:val="28"/>
          <w:szCs w:val="28"/>
        </w:rPr>
        <w:t xml:space="preserve"> и т. д.).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4. Авторские отечественные и зарубежные технологии.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5. История и современное состояние центров искусства резьбы по дереву в России и за рубежом.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6. Отечественный опыт художественного образования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Проблемы подготовки профессиональных мастеров.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Менед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мент,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-технологии </w:t>
      </w:r>
      <w:r>
        <w:rPr>
          <w:rFonts w:ascii="Times New Roman" w:hAnsi="Times New Roman" w:cs="Times New Roman"/>
          <w:sz w:val="28"/>
          <w:szCs w:val="28"/>
        </w:rPr>
        <w:t>и проблемы выставочной деятельности.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8. Анализ музейных коллекций.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Проблемы этнотуризма.</w:t>
      </w:r>
    </w:p>
    <w:p w:rsidR="00A05068" w:rsidRDefault="00A05068" w:rsidP="0050614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Для участия в симпозиуме необходимо до </w:t>
      </w:r>
      <w:r>
        <w:rPr>
          <w:b/>
          <w:szCs w:val="28"/>
        </w:rPr>
        <w:t>30 сентября 2017</w:t>
      </w:r>
      <w:r>
        <w:rPr>
          <w:szCs w:val="28"/>
        </w:rPr>
        <w:t xml:space="preserve"> года подать </w:t>
      </w:r>
      <w:r>
        <w:rPr>
          <w:b/>
          <w:szCs w:val="28"/>
        </w:rPr>
        <w:t>заявку</w:t>
      </w:r>
      <w:r>
        <w:rPr>
          <w:szCs w:val="28"/>
        </w:rPr>
        <w:t xml:space="preserve"> с указанием следующих сведений: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– ФИО (полностью), 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–  ученая степень, звание, 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– должность, 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>– организация, адрес,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– телефон, электронный адрес, 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>– тема выступления,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lastRenderedPageBreak/>
        <w:t>– форма участия: очная, заочная (стендовый доклад) и публикация в сборнике,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>–  оборудование для презентации доклада,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>–  необходимость бронирования гостиницы.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>А также тезисы доклада на русском и английском языках с соблюдением следующих требований к оформлению:</w:t>
      </w:r>
      <w:r w:rsidR="00334DA7">
        <w:rPr>
          <w:szCs w:val="28"/>
        </w:rPr>
        <w:t xml:space="preserve"> 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– объем до 1000 печатных знаков в редакторе </w:t>
      </w:r>
      <w:r>
        <w:rPr>
          <w:szCs w:val="28"/>
          <w:lang w:val="en-US"/>
        </w:rPr>
        <w:t>Microsoft</w:t>
      </w:r>
      <w:r w:rsidR="00334DA7">
        <w:rPr>
          <w:szCs w:val="28"/>
        </w:rPr>
        <w:t xml:space="preserve"> </w:t>
      </w:r>
      <w:r>
        <w:rPr>
          <w:szCs w:val="28"/>
          <w:lang w:val="en-US"/>
        </w:rPr>
        <w:t>Word</w:t>
      </w:r>
      <w:r>
        <w:rPr>
          <w:szCs w:val="28"/>
        </w:rPr>
        <w:t xml:space="preserve">, гарнитура </w:t>
      </w:r>
      <w:r>
        <w:rPr>
          <w:szCs w:val="28"/>
          <w:lang w:val="en-US"/>
        </w:rPr>
        <w:t>Times</w:t>
      </w:r>
      <w:r w:rsidR="00334DA7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="00334DA7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>;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>– кегль 14, межстрочный интервал 1,5;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–  абзац </w:t>
      </w:r>
      <w:smartTag w:uri="urn:schemas-microsoft-com:office:smarttags" w:element="metricconverter">
        <w:smartTagPr>
          <w:attr w:name="ProductID" w:val="1,25 см"/>
        </w:smartTagPr>
        <w:r>
          <w:rPr>
            <w:szCs w:val="28"/>
          </w:rPr>
          <w:t>1,25 см</w:t>
        </w:r>
      </w:smartTag>
      <w:r>
        <w:rPr>
          <w:szCs w:val="28"/>
        </w:rPr>
        <w:t xml:space="preserve">, верхнее и нижнее 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szCs w:val="28"/>
          </w:rPr>
          <w:t>2,5 см</w:t>
        </w:r>
      </w:smartTag>
      <w:r>
        <w:rPr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,0 см"/>
        </w:smartTagPr>
        <w:r>
          <w:rPr>
            <w:szCs w:val="28"/>
          </w:rPr>
          <w:t>3,0 см</w:t>
        </w:r>
      </w:smartTag>
      <w:r>
        <w:rPr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Cs w:val="28"/>
          </w:rPr>
          <w:t>1,5 см</w:t>
        </w:r>
      </w:smartTag>
      <w:r>
        <w:rPr>
          <w:szCs w:val="28"/>
        </w:rPr>
        <w:t>;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–  фамилия и имя автора, страна, город – справа вверху, 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>–  название доклада прописными буквами – ниже по центру.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</w:p>
    <w:p w:rsidR="0050614D" w:rsidRDefault="0050614D" w:rsidP="0050614D">
      <w:pPr>
        <w:pStyle w:val="a5"/>
        <w:spacing w:line="276" w:lineRule="auto"/>
        <w:rPr>
          <w:b/>
          <w:szCs w:val="28"/>
        </w:rPr>
      </w:pPr>
      <w:r>
        <w:rPr>
          <w:b/>
          <w:szCs w:val="28"/>
        </w:rPr>
        <w:t>Заявка художников для участия в мастер-классах: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–  ФИО (полностью), 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–  звание, 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–  должность, 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>–  организация, адрес,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–  телефон, электронный адрес, 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  <w:r>
        <w:rPr>
          <w:szCs w:val="28"/>
        </w:rPr>
        <w:t>– в какой технике планируется проведение мастер-класса.</w:t>
      </w:r>
    </w:p>
    <w:p w:rsidR="0050614D" w:rsidRDefault="0050614D" w:rsidP="0050614D">
      <w:pPr>
        <w:pStyle w:val="a5"/>
        <w:spacing w:line="276" w:lineRule="auto"/>
        <w:rPr>
          <w:szCs w:val="28"/>
        </w:rPr>
      </w:pPr>
    </w:p>
    <w:p w:rsidR="0050614D" w:rsidRDefault="0050614D" w:rsidP="0050614D">
      <w:pPr>
        <w:pStyle w:val="a5"/>
        <w:spacing w:line="276" w:lineRule="auto"/>
        <w:ind w:firstLine="0"/>
        <w:rPr>
          <w:b/>
          <w:szCs w:val="28"/>
        </w:rPr>
      </w:pPr>
      <w:r>
        <w:rPr>
          <w:szCs w:val="28"/>
        </w:rPr>
        <w:t xml:space="preserve">Заявки и доклады просим направлять в электронной форме по адресу: </w:t>
      </w:r>
      <w:r>
        <w:rPr>
          <w:b/>
          <w:szCs w:val="28"/>
          <w:lang w:val="en-US"/>
        </w:rPr>
        <w:t>drevo</w:t>
      </w:r>
      <w:r>
        <w:rPr>
          <w:b/>
          <w:szCs w:val="28"/>
        </w:rPr>
        <w:t>2017@</w:t>
      </w:r>
      <w:r w:rsidR="00602BC2">
        <w:rPr>
          <w:b/>
          <w:szCs w:val="28"/>
          <w:lang w:val="en-US"/>
        </w:rPr>
        <w:t>list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</w:p>
    <w:p w:rsidR="0050614D" w:rsidRDefault="0050614D" w:rsidP="0050614D">
      <w:pPr>
        <w:pStyle w:val="a5"/>
        <w:spacing w:line="276" w:lineRule="auto"/>
      </w:pPr>
    </w:p>
    <w:p w:rsidR="0050614D" w:rsidRDefault="0050614D" w:rsidP="00A05068">
      <w:pPr>
        <w:pStyle w:val="a5"/>
        <w:spacing w:line="276" w:lineRule="auto"/>
      </w:pPr>
      <w:r>
        <w:t>Доклады принимаются</w:t>
      </w:r>
      <w:r>
        <w:rPr>
          <w:b/>
        </w:rPr>
        <w:t xml:space="preserve"> до 1 </w:t>
      </w:r>
      <w:r>
        <w:rPr>
          <w:b/>
          <w:lang w:val="tt-RU"/>
        </w:rPr>
        <w:t>октя</w:t>
      </w:r>
      <w:r>
        <w:rPr>
          <w:b/>
        </w:rPr>
        <w:t>бря 2017 года.</w:t>
      </w:r>
    </w:p>
    <w:p w:rsidR="0050614D" w:rsidRDefault="006C2937" w:rsidP="00506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1E2D">
        <w:rPr>
          <w:rFonts w:ascii="Times New Roman" w:hAnsi="Times New Roman" w:cs="Times New Roman"/>
          <w:b/>
          <w:sz w:val="28"/>
          <w:szCs w:val="28"/>
        </w:rPr>
        <w:t>Иногородним участникам</w:t>
      </w:r>
      <w:r w:rsidR="0050614D" w:rsidRPr="00311E2D">
        <w:rPr>
          <w:rFonts w:ascii="Times New Roman" w:hAnsi="Times New Roman" w:cs="Times New Roman"/>
          <w:b/>
          <w:sz w:val="28"/>
          <w:szCs w:val="28"/>
        </w:rPr>
        <w:t xml:space="preserve"> оплачивается проживание и питание.</w:t>
      </w:r>
      <w:bookmarkStart w:id="0" w:name="_GoBack"/>
      <w:bookmarkEnd w:id="0"/>
    </w:p>
    <w:p w:rsidR="0050614D" w:rsidRDefault="0050614D" w:rsidP="0050614D">
      <w:pPr>
        <w:pStyle w:val="a5"/>
        <w:spacing w:line="276" w:lineRule="auto"/>
        <w:ind w:firstLine="0"/>
        <w:rPr>
          <w:b/>
          <w:szCs w:val="28"/>
        </w:rPr>
      </w:pPr>
    </w:p>
    <w:p w:rsidR="0050614D" w:rsidRDefault="0050614D" w:rsidP="00506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СТАТЬИ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14D" w:rsidRDefault="0050614D" w:rsidP="00506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требования к оформлению материалов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статьи: до 0,5 п.л. (20 тыс. знаков с интервалами).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готовится в MS Word for Windows. Формат страницы: А4 (210х297 мм).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поля: по 20 мм.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–14 кегль; тип – </w:t>
      </w:r>
      <w:r w:rsidR="00334DA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34DA7" w:rsidRPr="0033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New Roman, межстрочный интервал 1,0.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Автоперенос и принудительный перенос слов при наборе текста не осуществлять.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материалов: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Вверху по левому краю УДК (тематический рубрикатор, можно найти в Интернете через любой поисковик). 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 интервальный отступ – название статьи, прописными буквами.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аннотация статьи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на русском языке </w:t>
      </w:r>
      <w:r>
        <w:rPr>
          <w:rFonts w:ascii="Times New Roman" w:hAnsi="Times New Roman" w:cs="Times New Roman"/>
          <w:b/>
          <w:sz w:val="28"/>
          <w:szCs w:val="28"/>
        </w:rPr>
        <w:t>объемом 60–100 слов</w:t>
      </w:r>
      <w:r>
        <w:rPr>
          <w:rFonts w:ascii="Times New Roman" w:hAnsi="Times New Roman" w:cs="Times New Roman"/>
          <w:sz w:val="28"/>
          <w:szCs w:val="28"/>
        </w:rPr>
        <w:t>. В аннотации должно быть внятно отражено основное содержание работы.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(не более 15 слов).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 интервальный отступ – название статьи на английском языке, прописными буквами.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 на английском языке.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статьи на английском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Особое внимание просим уделить англоязычной аннотации. Допускается и приветствуется ее увеличение по сравнению с русскоязычным вариантом в двукратном объеме. Обращаем особое внимание на недопустимость использования автоматического перевода без его тщательной проверки и коррекции (вследствие неизбежных ошибок автоматического перевода).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 на английском языке (не более 15 слов). 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 интервальный отступ – текст статьи.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 интервальный отступ – список литературы.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 интервальный отступ – сведения об авторе (если авторов несколько, то данные приводятся отдельно для каждого автора) – сначала на русском, затем на английском языке: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отчество,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населенный пункт,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(полное название учреждения), ученая степень, звание, должность, 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телефон.</w:t>
      </w:r>
    </w:p>
    <w:p w:rsidR="0050614D" w:rsidRDefault="0050614D" w:rsidP="00506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 иллюстраций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Графики, рисунки и фотографии вставляются в текст после первого упоминания. 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даются под иллюстрациями по центру после слова «Рис.» с порядковым номером (шрифт: 12 кегль, Times New Roman).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подписях к иллюстрациям обязательно указывается ФИО автора произведения, год (если известен), техника, размер, музей, собрание, где хранится произведение, автор фотографии (по желанию автора статьи).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тексту просим предоставить рисунки и фотографии в формате JPEG отдельными файлами. Название файлов: Фамилия автора статьи и Порядковый номер в статье. Например: Халитов 8.jpg.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ссылок и списка источников: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Ссылки сквозные, в квадратных скобках. Пример: [4, с. 216].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литературы располагается после текста статьи и оформляется в порядке упоминания или цитирования в тексте статьи.</w:t>
      </w:r>
    </w:p>
    <w:p w:rsidR="0050614D" w:rsidRDefault="0050614D" w:rsidP="00506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оформления источников</w:t>
      </w:r>
    </w:p>
    <w:p w:rsidR="0050614D" w:rsidRDefault="0050614D" w:rsidP="00506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</w:p>
    <w:p w:rsidR="0050614D" w:rsidRDefault="0050614D" w:rsidP="005061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Гайнутдинов И.Г. Сельская усадьба казанских татар середины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в. / И.Г. Гайнутдинов // Архитектурное наследство. – 1983. – № 31. – С. 57–65. 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Валеев Ф.Х. Орнамент казанских татар / Ф.Х. Валеев. – Казань: Татаполиграф, 1969. – 203 с.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Рябов В.С. Защита авторского права на электронные документы [Электронный ресурс] / В.С. Рябов. – Электрон. дан. –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http://www.diaghilev.perm.ru/</w:t>
        </w:r>
      </w:hyperlink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Философский энциклопедический словарь / ред. кол: С.С. Аверинцев, Э.А. Араб-Оглы, Л.Ф. Ильичев. – 2-е изд. – М.: Сов.  энциклопедия, 1989. – 504 с.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Фокеев В.А. Библиографическое знание: теоретико-методологическое исследование: автореф. дис. … д-ра пед. наук / В.А. Фокеев.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М., 1996. – 36 с.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РТ. Ф. 147. Оп. 1. Д. 49. Л. 43.</w:t>
      </w:r>
    </w:p>
    <w:p w:rsidR="0050614D" w:rsidRDefault="0050614D" w:rsidP="0050614D">
      <w:pPr>
        <w:pStyle w:val="a5"/>
        <w:spacing w:line="276" w:lineRule="auto"/>
        <w:ind w:firstLine="0"/>
        <w:rPr>
          <w:rFonts w:eastAsiaTheme="minorEastAsia"/>
          <w:szCs w:val="28"/>
        </w:rPr>
      </w:pPr>
    </w:p>
    <w:p w:rsidR="0050614D" w:rsidRDefault="0050614D" w:rsidP="0050614D">
      <w:pPr>
        <w:pStyle w:val="a5"/>
        <w:spacing w:line="276" w:lineRule="auto"/>
        <w:ind w:firstLine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Текст статьи должен соответствовать теме конференции, быть тщательно выверен и отредактирован. Оргкомитет оставляет за собой право отбора докладов для включения в программу конференции. Рукописи и другие представленные материалы не рецензируются и не возвращаются. Публикация материалов предполагается к началу конференции. Сборник статей будет включен в РИНЦ.</w:t>
      </w:r>
    </w:p>
    <w:p w:rsidR="0050614D" w:rsidRDefault="0050614D" w:rsidP="0050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статья не соответствует требованиям подачи материалов, она возвращается авторам для доработки. </w:t>
      </w:r>
    </w:p>
    <w:p w:rsidR="0050614D" w:rsidRDefault="0050614D" w:rsidP="0050614D">
      <w:pPr>
        <w:pStyle w:val="a5"/>
        <w:spacing w:line="276" w:lineRule="auto"/>
        <w:ind w:firstLine="0"/>
        <w:rPr>
          <w:rFonts w:eastAsiaTheme="minorEastAsia"/>
          <w:szCs w:val="28"/>
        </w:rPr>
      </w:pPr>
    </w:p>
    <w:p w:rsidR="0050614D" w:rsidRDefault="0050614D" w:rsidP="0050614D">
      <w:pPr>
        <w:pStyle w:val="a5"/>
        <w:spacing w:line="276" w:lineRule="auto"/>
        <w:ind w:firstLine="0"/>
        <w:jc w:val="left"/>
        <w:rPr>
          <w:rFonts w:eastAsiaTheme="minorEastAsia"/>
          <w:szCs w:val="28"/>
        </w:rPr>
      </w:pPr>
      <w:r>
        <w:rPr>
          <w:rFonts w:eastAsiaTheme="minorEastAsia"/>
          <w:i/>
          <w:szCs w:val="28"/>
          <w:u w:val="single"/>
        </w:rPr>
        <w:t>Адрес оргкомитета</w:t>
      </w:r>
      <w:r>
        <w:rPr>
          <w:rFonts w:eastAsiaTheme="minorEastAsia"/>
          <w:szCs w:val="28"/>
        </w:rPr>
        <w:t>: г. Казань, ул. Карла Маркса, 12, каб. 1.</w:t>
      </w:r>
    </w:p>
    <w:p w:rsidR="0050614D" w:rsidRDefault="0050614D" w:rsidP="00A05068">
      <w:pPr>
        <w:pStyle w:val="a5"/>
        <w:spacing w:line="276" w:lineRule="auto"/>
        <w:ind w:firstLine="0"/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Отдел изобразительного и декоративно-прикладного искусства Института языка, литературы и искусства им. Г. Ибрагимова АН РТ</w:t>
      </w:r>
    </w:p>
    <w:p w:rsidR="009D1039" w:rsidRPr="00A05068" w:rsidRDefault="009D1039" w:rsidP="00A05068">
      <w:pPr>
        <w:pStyle w:val="a5"/>
        <w:spacing w:line="276" w:lineRule="auto"/>
        <w:ind w:firstLine="0"/>
        <w:jc w:val="left"/>
        <w:rPr>
          <w:b/>
          <w:szCs w:val="28"/>
        </w:rPr>
      </w:pPr>
    </w:p>
    <w:p w:rsidR="0050614D" w:rsidRDefault="0050614D" w:rsidP="0050614D">
      <w:pPr>
        <w:pStyle w:val="a5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 xml:space="preserve">Телефон для справок: </w:t>
      </w:r>
    </w:p>
    <w:p w:rsidR="0050614D" w:rsidRDefault="00917773" w:rsidP="0050614D">
      <w:pPr>
        <w:pStyle w:val="a5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8(843)- 590-55-93</w:t>
      </w:r>
      <w:r w:rsidR="0050614D">
        <w:rPr>
          <w:b/>
          <w:szCs w:val="28"/>
        </w:rPr>
        <w:t>;</w:t>
      </w:r>
    </w:p>
    <w:p w:rsidR="0050614D" w:rsidRDefault="0050614D" w:rsidP="0050614D">
      <w:pPr>
        <w:pStyle w:val="a5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 xml:space="preserve">Султанова Рауза Рифкатовна 8(960)-039-93-58; </w:t>
      </w:r>
    </w:p>
    <w:p w:rsidR="00A81B30" w:rsidRPr="00A05068" w:rsidRDefault="0050614D" w:rsidP="00A05068">
      <w:pPr>
        <w:pStyle w:val="a5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Шкляева Людмила Михайловна 8(960)-037-52-32</w:t>
      </w:r>
    </w:p>
    <w:sectPr w:rsidR="00A81B30" w:rsidRPr="00A05068" w:rsidSect="00BD5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75" w:rsidRDefault="00CE5D75" w:rsidP="00202530">
      <w:pPr>
        <w:spacing w:after="0" w:line="240" w:lineRule="auto"/>
      </w:pPr>
      <w:r>
        <w:separator/>
      </w:r>
    </w:p>
  </w:endnote>
  <w:endnote w:type="continuationSeparator" w:id="1">
    <w:p w:rsidR="00CE5D75" w:rsidRDefault="00CE5D75" w:rsidP="002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30" w:rsidRDefault="0020253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0797"/>
      <w:docPartObj>
        <w:docPartGallery w:val="Page Numbers (Bottom of Page)"/>
        <w:docPartUnique/>
      </w:docPartObj>
    </w:sdtPr>
    <w:sdtContent>
      <w:p w:rsidR="00202530" w:rsidRDefault="004323E9">
        <w:pPr>
          <w:pStyle w:val="aa"/>
          <w:jc w:val="right"/>
        </w:pPr>
        <w:r>
          <w:fldChar w:fldCharType="begin"/>
        </w:r>
        <w:r w:rsidR="00CB414C">
          <w:instrText xml:space="preserve"> PAGE   \* MERGEFORMAT </w:instrText>
        </w:r>
        <w:r>
          <w:fldChar w:fldCharType="separate"/>
        </w:r>
        <w:r w:rsidR="00334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530" w:rsidRDefault="0020253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30" w:rsidRDefault="002025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75" w:rsidRDefault="00CE5D75" w:rsidP="00202530">
      <w:pPr>
        <w:spacing w:after="0" w:line="240" w:lineRule="auto"/>
      </w:pPr>
      <w:r>
        <w:separator/>
      </w:r>
    </w:p>
  </w:footnote>
  <w:footnote w:type="continuationSeparator" w:id="1">
    <w:p w:rsidR="00CE5D75" w:rsidRDefault="00CE5D75" w:rsidP="002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30" w:rsidRDefault="002025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30" w:rsidRDefault="002025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30" w:rsidRDefault="002025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216"/>
    <w:rsid w:val="00202530"/>
    <w:rsid w:val="00311E2D"/>
    <w:rsid w:val="00334DA7"/>
    <w:rsid w:val="004323E9"/>
    <w:rsid w:val="0050614D"/>
    <w:rsid w:val="005B08D7"/>
    <w:rsid w:val="00602BC2"/>
    <w:rsid w:val="0060481F"/>
    <w:rsid w:val="00635D93"/>
    <w:rsid w:val="006C2937"/>
    <w:rsid w:val="00917773"/>
    <w:rsid w:val="00921216"/>
    <w:rsid w:val="00923DDF"/>
    <w:rsid w:val="009D1039"/>
    <w:rsid w:val="00A05068"/>
    <w:rsid w:val="00A81B30"/>
    <w:rsid w:val="00B00C16"/>
    <w:rsid w:val="00B82949"/>
    <w:rsid w:val="00BD5108"/>
    <w:rsid w:val="00CB414C"/>
    <w:rsid w:val="00CE5D75"/>
    <w:rsid w:val="00E07526"/>
    <w:rsid w:val="00F8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61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0614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0614D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0"/>
    <w:qFormat/>
    <w:rsid w:val="0050614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0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2530"/>
  </w:style>
  <w:style w:type="paragraph" w:styleId="aa">
    <w:name w:val="footer"/>
    <w:basedOn w:val="a"/>
    <w:link w:val="ab"/>
    <w:uiPriority w:val="99"/>
    <w:unhideWhenUsed/>
    <w:rsid w:val="0020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ghilev.perm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ИЯЛИ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</dc:creator>
  <cp:lastModifiedBy>ElviraIM</cp:lastModifiedBy>
  <cp:revision>2</cp:revision>
  <cp:lastPrinted>2017-05-25T06:10:00Z</cp:lastPrinted>
  <dcterms:created xsi:type="dcterms:W3CDTF">2017-06-01T12:27:00Z</dcterms:created>
  <dcterms:modified xsi:type="dcterms:W3CDTF">2017-06-01T12:27:00Z</dcterms:modified>
</cp:coreProperties>
</file>